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38" w:tblpY="1048"/>
        <w:tblOverlap w:val="never"/>
        <w:tblW w:w="3931" w:type="dxa"/>
        <w:tblInd w:w="0" w:type="dxa"/>
        <w:tblCellMar>
          <w:bottom w:w="20" w:type="dxa"/>
        </w:tblCellMar>
        <w:tblLook w:val="04A0" w:firstRow="1" w:lastRow="0" w:firstColumn="1" w:lastColumn="0" w:noHBand="0" w:noVBand="1"/>
      </w:tblPr>
      <w:tblGrid>
        <w:gridCol w:w="2198"/>
        <w:gridCol w:w="1733"/>
      </w:tblGrid>
      <w:tr w:rsidR="006B3659">
        <w:trPr>
          <w:trHeight w:val="299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6B3659" w:rsidRDefault="00A830EF">
            <w:pPr>
              <w:spacing w:before="0" w:after="0" w:line="259" w:lineRule="auto"/>
              <w:ind w:left="5" w:right="0" w:firstLine="0"/>
              <w:jc w:val="left"/>
            </w:pPr>
            <w:r>
              <w:t>raňajky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6B3659" w:rsidRDefault="00A830EF">
            <w:pPr>
              <w:spacing w:before="0" w:after="0" w:line="259" w:lineRule="auto"/>
              <w:ind w:right="0" w:firstLine="0"/>
              <w:jc w:val="left"/>
            </w:pPr>
            <w:r>
              <w:t>0,</w:t>
            </w:r>
            <w:r w:rsidR="002C504B">
              <w:t>50</w:t>
            </w:r>
          </w:p>
        </w:tc>
      </w:tr>
      <w:tr w:rsidR="006B3659">
        <w:trPr>
          <w:trHeight w:val="307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6B3659" w:rsidRDefault="00A830EF">
            <w:pPr>
              <w:spacing w:before="0" w:after="0" w:line="259" w:lineRule="auto"/>
              <w:ind w:left="10" w:right="0" w:firstLine="0"/>
              <w:jc w:val="left"/>
            </w:pPr>
            <w:r>
              <w:t>obed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6B3659" w:rsidRDefault="002C504B">
            <w:pPr>
              <w:spacing w:before="0" w:after="0" w:line="259" w:lineRule="auto"/>
              <w:ind w:left="34" w:right="0" w:firstLine="0"/>
              <w:jc w:val="left"/>
            </w:pPr>
            <w:r>
              <w:t>1</w:t>
            </w:r>
            <w:r w:rsidR="00791016">
              <w:t>,</w:t>
            </w:r>
            <w:r>
              <w:t>2</w:t>
            </w:r>
            <w:r w:rsidR="00A830EF">
              <w:t>0</w:t>
            </w:r>
          </w:p>
        </w:tc>
      </w:tr>
      <w:tr w:rsidR="006B3659">
        <w:trPr>
          <w:trHeight w:val="641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6B3659" w:rsidRDefault="00A830EF">
            <w:pPr>
              <w:spacing w:before="0" w:after="0" w:line="259" w:lineRule="auto"/>
              <w:ind w:left="10" w:right="0" w:firstLine="0"/>
              <w:jc w:val="left"/>
            </w:pPr>
            <w:r>
              <w:t>olovrant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6B3659" w:rsidRDefault="00791016">
            <w:pPr>
              <w:spacing w:before="0" w:after="0" w:line="259" w:lineRule="auto"/>
              <w:ind w:left="0" w:right="0" w:firstLine="0"/>
              <w:jc w:val="left"/>
            </w:pPr>
            <w:r>
              <w:t xml:space="preserve"> </w:t>
            </w:r>
            <w:r w:rsidR="00A830EF">
              <w:t>0,</w:t>
            </w:r>
            <w:r w:rsidR="002C504B">
              <w:t>40</w:t>
            </w:r>
          </w:p>
        </w:tc>
      </w:tr>
      <w:tr w:rsidR="006B3659">
        <w:trPr>
          <w:trHeight w:val="656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59" w:rsidRDefault="00A830EF" w:rsidP="002C504B">
            <w:pPr>
              <w:spacing w:before="0" w:after="0" w:line="259" w:lineRule="auto"/>
              <w:ind w:left="0" w:right="0" w:firstLine="0"/>
              <w:jc w:val="left"/>
            </w:pPr>
            <w:r>
              <w:t>spolu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59" w:rsidRDefault="002C504B">
            <w:pPr>
              <w:spacing w:before="0" w:after="0" w:line="259" w:lineRule="auto"/>
              <w:ind w:left="29" w:right="0" w:firstLine="0"/>
              <w:jc w:val="left"/>
            </w:pPr>
            <w:r>
              <w:rPr>
                <w:sz w:val="30"/>
              </w:rPr>
              <w:t>2,10</w:t>
            </w:r>
            <w:r w:rsidR="00A830EF">
              <w:rPr>
                <w:sz w:val="30"/>
              </w:rPr>
              <w:t xml:space="preserve"> eur / deň</w:t>
            </w:r>
          </w:p>
        </w:tc>
      </w:tr>
      <w:tr w:rsidR="006B3659">
        <w:trPr>
          <w:trHeight w:val="281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6B3659" w:rsidRDefault="00A830EF">
            <w:pPr>
              <w:spacing w:before="0" w:after="0" w:line="259" w:lineRule="auto"/>
              <w:ind w:left="0" w:right="0" w:firstLine="0"/>
              <w:jc w:val="left"/>
            </w:pPr>
            <w:r>
              <w:t>réžia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6B3659" w:rsidRDefault="002C504B">
            <w:pPr>
              <w:spacing w:before="0" w:after="0" w:line="259" w:lineRule="auto"/>
              <w:ind w:left="19" w:right="0" w:firstLine="0"/>
            </w:pPr>
            <w:r>
              <w:t>3</w:t>
            </w:r>
            <w:r w:rsidR="00A830EF">
              <w:t>,- eurá/mesiac</w:t>
            </w:r>
          </w:p>
        </w:tc>
      </w:tr>
    </w:tbl>
    <w:p w:rsidR="006B3659" w:rsidRPr="003433BB" w:rsidRDefault="00A830EF">
      <w:pPr>
        <w:spacing w:before="0" w:after="716" w:line="259" w:lineRule="auto"/>
        <w:ind w:right="0" w:firstLine="0"/>
        <w:jc w:val="left"/>
        <w:rPr>
          <w:b/>
        </w:rPr>
      </w:pPr>
      <w:r w:rsidRPr="003433BB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1402080</wp:posOffset>
            </wp:positionH>
            <wp:positionV relativeFrom="paragraph">
              <wp:posOffset>2019255</wp:posOffset>
            </wp:positionV>
            <wp:extent cx="6096" cy="12196"/>
            <wp:effectExtent l="0" t="0" r="0" b="0"/>
            <wp:wrapSquare wrapText="bothSides"/>
            <wp:docPr id="1416" name="Picture 1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" name="Picture 14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33BB">
        <w:rPr>
          <w:b/>
          <w:sz w:val="34"/>
        </w:rPr>
        <w:t>INFORMÁCIE O ŠKOLSKOM STRAVOVANÍ</w:t>
      </w:r>
    </w:p>
    <w:p w:rsidR="002C504B" w:rsidRDefault="002C504B">
      <w:pPr>
        <w:ind w:left="14"/>
      </w:pPr>
    </w:p>
    <w:p w:rsidR="002C504B" w:rsidRDefault="002C504B">
      <w:pPr>
        <w:ind w:left="14"/>
      </w:pPr>
    </w:p>
    <w:p w:rsidR="002C504B" w:rsidRDefault="002C504B">
      <w:pPr>
        <w:ind w:left="14"/>
      </w:pPr>
    </w:p>
    <w:p w:rsidR="002C504B" w:rsidRDefault="00A830EF" w:rsidP="002C504B">
      <w:pPr>
        <w:ind w:left="14"/>
        <w:contextualSpacing/>
      </w:pPr>
      <w:r>
        <w:t>Odhlasovanie stravy 24 hodín vopred, prípadne v deň neprítomnosti do 7,00 na č. t. 471 13 85</w:t>
      </w:r>
    </w:p>
    <w:p w:rsidR="00A830EF" w:rsidRDefault="00A830EF" w:rsidP="002C504B">
      <w:pPr>
        <w:ind w:left="14"/>
        <w:contextualSpacing/>
      </w:pPr>
    </w:p>
    <w:p w:rsidR="006B3659" w:rsidRDefault="00A830EF" w:rsidP="002C504B">
      <w:pPr>
        <w:spacing w:before="0"/>
        <w:ind w:left="43" w:right="0" w:firstLine="0"/>
        <w:contextualSpacing/>
      </w:pPr>
      <w:r>
        <w:t xml:space="preserve">Platba za stravu sa uhrádza mesačne vopred vo výške </w:t>
      </w:r>
      <w:r w:rsidR="002C504B">
        <w:t>45</w:t>
      </w:r>
      <w:r>
        <w:t xml:space="preserve">,- eur, takže v mesiaci, kedy začne dieťa navštevovať MŠ sa platí dvojnásobok . </w:t>
      </w:r>
      <w:r w:rsidR="002C504B">
        <w:t>Úhrada</w:t>
      </w:r>
      <w:r>
        <w:t xml:space="preserve"> sa robí formou trvalého príkazu, nie v hotovosti. Trvalé príkazy je potrebné nastaviť od septembra do mája. Je potrebné uviesť presne variabilný symbol. Mesačná platba za stravu pre deti, ktoré nemajú olovrant je </w:t>
      </w:r>
      <w:r w:rsidR="00AB65A9">
        <w:t>37</w:t>
      </w:r>
      <w:r>
        <w:t>,- eur.</w:t>
      </w:r>
    </w:p>
    <w:p w:rsidR="00A830EF" w:rsidRDefault="00A830EF" w:rsidP="002C504B">
      <w:pPr>
        <w:spacing w:before="0"/>
        <w:ind w:left="43" w:right="0" w:firstLine="0"/>
        <w:contextualSpacing/>
      </w:pPr>
    </w:p>
    <w:p w:rsidR="006B3659" w:rsidRDefault="00A830EF">
      <w:pPr>
        <w:spacing w:before="0"/>
        <w:ind w:left="14" w:right="0"/>
        <w:contextualSpacing/>
      </w:pPr>
      <w:r>
        <w:t>Preplatky sa prenášajú do ďalšieho mesiaca. Ak je preplatok za celý školský rok vyšší ako 50,- eur, tak časť z neho bude poukázaný v priebehu letných prázdnin na účet zákonného zástupcu. Celý preplatok sa vypláca deťom, ktoré odchádzajú do základných škôl.</w:t>
      </w:r>
    </w:p>
    <w:p w:rsidR="00A830EF" w:rsidRDefault="00A830EF">
      <w:pPr>
        <w:spacing w:before="0"/>
        <w:ind w:left="14" w:right="0"/>
        <w:contextualSpacing/>
      </w:pPr>
    </w:p>
    <w:p w:rsidR="006B3659" w:rsidRDefault="00A830EF">
      <w:pPr>
        <w:spacing w:before="0"/>
        <w:ind w:left="14" w:right="0"/>
        <w:contextualSpacing/>
      </w:pPr>
      <w:r>
        <w:t>V prípade nedoplatku na stravnom a ani po opakovanom upozornení nebude tento uhradený, bude dieťa vylúčené z MŠ.</w:t>
      </w:r>
    </w:p>
    <w:p w:rsidR="006B3659" w:rsidRDefault="00A830EF">
      <w:pPr>
        <w:spacing w:before="0" w:after="299"/>
        <w:ind w:left="14" w:right="173"/>
        <w:contextualSpacing/>
      </w:pPr>
      <w:r>
        <w:t>Zákonný zástupca je povinný podľa prevádzkového poriadku ŠJ nahlásiť vedúcej ŠJ akékoľvek zmeny — nárok na príspevok v hmotnej núdzi, odhlásenie z olovrantov, ukončenie dochádzky v priebehu školského roka, zistenie potravinovej alergie, atď. V prípade, že má dieťa potravinovú alergiu je potrebné priniesť potvrdenie od odborného lekára (</w:t>
      </w:r>
      <w:proofErr w:type="spellStart"/>
      <w:r>
        <w:t>alergológ</w:t>
      </w:r>
      <w:proofErr w:type="spellEnd"/>
      <w:r>
        <w:t>, imunológ).</w:t>
      </w:r>
    </w:p>
    <w:p w:rsidR="003433BB" w:rsidRDefault="003433BB">
      <w:pPr>
        <w:spacing w:before="0" w:after="960"/>
        <w:ind w:left="14" w:right="0"/>
        <w:contextualSpacing/>
      </w:pPr>
    </w:p>
    <w:p w:rsidR="006B3659" w:rsidRDefault="00A830EF">
      <w:pPr>
        <w:spacing w:before="0" w:after="960"/>
        <w:ind w:left="14" w:right="0"/>
        <w:contextualSpacing/>
      </w:pPr>
      <w:r>
        <w:t>Odhlásenie olovrantov - vždy k 1. v mesiaci, nie v priebehu mesiaca.</w:t>
      </w:r>
    </w:p>
    <w:p w:rsidR="00A830EF" w:rsidRDefault="00A830EF">
      <w:pPr>
        <w:spacing w:before="0" w:after="960"/>
        <w:ind w:left="14" w:right="0"/>
        <w:contextualSpacing/>
      </w:pPr>
    </w:p>
    <w:p w:rsidR="006B3659" w:rsidRPr="003433BB" w:rsidRDefault="00A830EF">
      <w:pPr>
        <w:spacing w:before="0" w:after="0" w:line="221" w:lineRule="auto"/>
        <w:ind w:left="0" w:right="0" w:firstLine="0"/>
        <w:contextualSpacing/>
        <w:jc w:val="left"/>
        <w:rPr>
          <w:b/>
        </w:rPr>
      </w:pPr>
      <w:r w:rsidRPr="003433BB">
        <w:rPr>
          <w:b/>
          <w:sz w:val="30"/>
        </w:rPr>
        <w:t>Z PREPLATKU ZA STRAVU SA NEUHRÁDZA ŽIADNY INÝ POPLATOK V MŠ!</w:t>
      </w:r>
      <w:bookmarkStart w:id="0" w:name="_GoBack"/>
      <w:bookmarkEnd w:id="0"/>
    </w:p>
    <w:sectPr w:rsidR="006B3659" w:rsidRPr="003433BB">
      <w:pgSz w:w="11904" w:h="16838"/>
      <w:pgMar w:top="1440" w:right="1147" w:bottom="1440" w:left="11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659"/>
    <w:rsid w:val="002C504B"/>
    <w:rsid w:val="003433BB"/>
    <w:rsid w:val="006B3659"/>
    <w:rsid w:val="00791016"/>
    <w:rsid w:val="00A830EF"/>
    <w:rsid w:val="00AB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202E"/>
  <w15:docId w15:val="{32D6EFEB-C841-41F5-A3A8-FE7BF316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before="735" w:after="345" w:line="262" w:lineRule="auto"/>
      <w:ind w:left="48" w:right="802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cp:lastModifiedBy>MSCH</cp:lastModifiedBy>
  <cp:revision>3</cp:revision>
  <cp:lastPrinted>2022-12-29T09:20:00Z</cp:lastPrinted>
  <dcterms:created xsi:type="dcterms:W3CDTF">2022-12-29T09:22:00Z</dcterms:created>
  <dcterms:modified xsi:type="dcterms:W3CDTF">2022-12-29T09:26:00Z</dcterms:modified>
</cp:coreProperties>
</file>